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C3A7" w14:textId="77777777" w:rsidR="000A1A96" w:rsidRDefault="000A1A96" w:rsidP="000C475A">
      <w:pPr>
        <w:widowControl/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EA5AB25" w14:textId="4007C7C2" w:rsidR="000C475A" w:rsidRPr="00C46B20" w:rsidRDefault="000C475A" w:rsidP="000A1A96">
      <w:pPr>
        <w:widowControl/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  <w:lang w:val="en-AU"/>
        </w:rPr>
      </w:pPr>
      <w:r w:rsidRPr="00C46B20">
        <w:rPr>
          <w:rFonts w:ascii="Times New Roman" w:hAnsi="Times New Roman"/>
          <w:b/>
          <w:bCs/>
          <w:sz w:val="28"/>
          <w:szCs w:val="28"/>
          <w:lang w:val="en-AU"/>
        </w:rPr>
        <w:t>Register of Good Laboratory Practice (</w:t>
      </w:r>
      <w:r w:rsidR="00C46B20">
        <w:rPr>
          <w:rFonts w:ascii="Times New Roman" w:hAnsi="Times New Roman"/>
          <w:b/>
          <w:bCs/>
          <w:sz w:val="28"/>
          <w:szCs w:val="28"/>
          <w:lang w:val="en-AU"/>
        </w:rPr>
        <w:t>G</w:t>
      </w:r>
      <w:r w:rsidRPr="00C46B20">
        <w:rPr>
          <w:rFonts w:ascii="Times New Roman" w:hAnsi="Times New Roman"/>
          <w:b/>
          <w:bCs/>
          <w:sz w:val="28"/>
          <w:szCs w:val="28"/>
          <w:lang w:val="en-AU"/>
        </w:rPr>
        <w:t>LP) laboratories</w:t>
      </w:r>
    </w:p>
    <w:p w14:paraId="54A37D3C" w14:textId="77777777" w:rsidR="000C475A" w:rsidRPr="00C46B20" w:rsidRDefault="000C475A" w:rsidP="000C475A">
      <w:pPr>
        <w:widowControl/>
        <w:spacing w:after="160" w:line="259" w:lineRule="auto"/>
        <w:rPr>
          <w:rFonts w:ascii="Times New Roman" w:hAnsi="Times New Roman"/>
          <w:b/>
          <w:bCs/>
          <w:sz w:val="24"/>
          <w:szCs w:val="24"/>
          <w:lang w:val="en-AU"/>
        </w:rPr>
      </w:pP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>Country: Latvia</w:t>
      </w:r>
    </w:p>
    <w:p w14:paraId="1F085BFD" w14:textId="77777777" w:rsidR="000C475A" w:rsidRPr="00C46B20" w:rsidRDefault="000C475A" w:rsidP="000C475A">
      <w:pPr>
        <w:widowControl/>
        <w:spacing w:after="160" w:line="259" w:lineRule="auto"/>
        <w:rPr>
          <w:rFonts w:ascii="Times New Roman" w:hAnsi="Times New Roman"/>
          <w:b/>
          <w:bCs/>
          <w:sz w:val="24"/>
          <w:szCs w:val="24"/>
          <w:lang w:val="en-AU"/>
        </w:rPr>
      </w:pP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>Organization: State Agency "National Accreditation Bureau of Latvia"</w:t>
      </w:r>
    </w:p>
    <w:p w14:paraId="1EBDAFAF" w14:textId="5EED09AE" w:rsidR="000C475A" w:rsidRPr="00C46B20" w:rsidRDefault="000C475A" w:rsidP="000C475A">
      <w:pPr>
        <w:widowControl/>
        <w:spacing w:after="160" w:line="259" w:lineRule="auto"/>
        <w:rPr>
          <w:rFonts w:ascii="Times New Roman" w:hAnsi="Times New Roman"/>
          <w:b/>
          <w:bCs/>
          <w:sz w:val="24"/>
          <w:szCs w:val="24"/>
          <w:lang w:val="en-AU"/>
        </w:rPr>
      </w:pP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>Date of preparation of the report: 1</w:t>
      </w:r>
      <w:r w:rsidR="00C46B20">
        <w:rPr>
          <w:rFonts w:ascii="Times New Roman" w:hAnsi="Times New Roman"/>
          <w:b/>
          <w:bCs/>
          <w:sz w:val="24"/>
          <w:szCs w:val="24"/>
          <w:lang w:val="en-AU"/>
        </w:rPr>
        <w:t>7</w:t>
      </w: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>.0</w:t>
      </w:r>
      <w:r w:rsidR="00C46B20">
        <w:rPr>
          <w:rFonts w:ascii="Times New Roman" w:hAnsi="Times New Roman"/>
          <w:b/>
          <w:bCs/>
          <w:sz w:val="24"/>
          <w:szCs w:val="24"/>
          <w:lang w:val="en-AU"/>
        </w:rPr>
        <w:t>3</w:t>
      </w: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>.202</w:t>
      </w:r>
      <w:r w:rsidR="00C46B20">
        <w:rPr>
          <w:rFonts w:ascii="Times New Roman" w:hAnsi="Times New Roman"/>
          <w:b/>
          <w:bCs/>
          <w:sz w:val="24"/>
          <w:szCs w:val="24"/>
          <w:lang w:val="en-AU"/>
        </w:rPr>
        <w:t>3</w:t>
      </w: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>.</w:t>
      </w:r>
    </w:p>
    <w:p w14:paraId="6E099DF2" w14:textId="2A226EC2" w:rsidR="000C475A" w:rsidRPr="00C46B20" w:rsidRDefault="000C475A" w:rsidP="000C475A">
      <w:pPr>
        <w:widowControl/>
        <w:spacing w:after="16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 xml:space="preserve">At the time of preparation of the report, there are no </w:t>
      </w:r>
      <w:r w:rsidR="00C46B20">
        <w:rPr>
          <w:rFonts w:ascii="Times New Roman" w:hAnsi="Times New Roman"/>
          <w:sz w:val="24"/>
          <w:szCs w:val="24"/>
          <w:lang w:val="en-AU"/>
        </w:rPr>
        <w:t>G</w:t>
      </w:r>
      <w:r w:rsidRPr="00C46B20">
        <w:rPr>
          <w:rFonts w:ascii="Times New Roman" w:hAnsi="Times New Roman"/>
          <w:sz w:val="24"/>
          <w:szCs w:val="24"/>
          <w:lang w:val="en-AU"/>
        </w:rPr>
        <w:t>LP laboratories in Latvia that could be included in the register.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701"/>
        <w:gridCol w:w="1843"/>
        <w:gridCol w:w="1276"/>
      </w:tblGrid>
      <w:tr w:rsidR="000C475A" w:rsidRPr="00C46B20" w14:paraId="2514A6F3" w14:textId="77777777" w:rsidTr="00A82719">
        <w:tc>
          <w:tcPr>
            <w:tcW w:w="2518" w:type="dxa"/>
            <w:shd w:val="clear" w:color="auto" w:fill="auto"/>
          </w:tcPr>
          <w:p w14:paraId="01FD30CC" w14:textId="30CAAFE8" w:rsidR="000C475A" w:rsidRPr="00C46B20" w:rsidRDefault="00C46B20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>G</w:t>
            </w:r>
            <w:r w:rsidR="000C475A" w:rsidRPr="00C46B20">
              <w:rPr>
                <w:rFonts w:ascii="Times New Roman" w:hAnsi="Times New Roman"/>
                <w:sz w:val="20"/>
                <w:szCs w:val="20"/>
                <w:lang w:val="en-AU"/>
              </w:rPr>
              <w:t>LP LABORATORY NAME AND ADDRESS</w:t>
            </w:r>
          </w:p>
        </w:tc>
        <w:tc>
          <w:tcPr>
            <w:tcW w:w="2126" w:type="dxa"/>
            <w:shd w:val="clear" w:color="auto" w:fill="auto"/>
          </w:tcPr>
          <w:p w14:paraId="6945BA87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46B20">
              <w:rPr>
                <w:rFonts w:ascii="Times New Roman" w:hAnsi="Times New Roman"/>
                <w:sz w:val="20"/>
                <w:szCs w:val="20"/>
                <w:lang w:val="en-AU"/>
              </w:rPr>
              <w:t>ALL INSPECTION DATES</w:t>
            </w:r>
          </w:p>
        </w:tc>
        <w:tc>
          <w:tcPr>
            <w:tcW w:w="1134" w:type="dxa"/>
            <w:shd w:val="clear" w:color="auto" w:fill="auto"/>
          </w:tcPr>
          <w:p w14:paraId="3311C4A2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46B20">
              <w:rPr>
                <w:rFonts w:ascii="Times New Roman" w:hAnsi="Times New Roman"/>
                <w:sz w:val="20"/>
                <w:szCs w:val="20"/>
                <w:lang w:val="en-AU"/>
              </w:rPr>
              <w:t>STATUS</w:t>
            </w:r>
          </w:p>
        </w:tc>
        <w:tc>
          <w:tcPr>
            <w:tcW w:w="1701" w:type="dxa"/>
            <w:shd w:val="clear" w:color="auto" w:fill="auto"/>
          </w:tcPr>
          <w:p w14:paraId="4BB1416F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46B20">
              <w:rPr>
                <w:rFonts w:ascii="Times New Roman" w:hAnsi="Times New Roman"/>
                <w:sz w:val="20"/>
                <w:szCs w:val="20"/>
                <w:lang w:val="en-AU"/>
              </w:rPr>
              <w:t>TYPE OF INSPECTION</w:t>
            </w:r>
          </w:p>
        </w:tc>
        <w:tc>
          <w:tcPr>
            <w:tcW w:w="1843" w:type="dxa"/>
            <w:shd w:val="clear" w:color="auto" w:fill="auto"/>
          </w:tcPr>
          <w:p w14:paraId="6A281D35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46B20">
              <w:rPr>
                <w:rFonts w:ascii="Times New Roman" w:hAnsi="Times New Roman"/>
                <w:sz w:val="20"/>
                <w:szCs w:val="20"/>
                <w:lang w:val="en-AU"/>
              </w:rPr>
              <w:t>FIELD OF RESEARCH</w:t>
            </w:r>
          </w:p>
        </w:tc>
        <w:tc>
          <w:tcPr>
            <w:tcW w:w="1276" w:type="dxa"/>
            <w:shd w:val="clear" w:color="auto" w:fill="auto"/>
          </w:tcPr>
          <w:p w14:paraId="1FF56AF3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46B20">
              <w:rPr>
                <w:rFonts w:ascii="Times New Roman" w:hAnsi="Times New Roman"/>
                <w:sz w:val="20"/>
                <w:szCs w:val="20"/>
                <w:lang w:val="en-AU"/>
              </w:rPr>
              <w:t>NOTES</w:t>
            </w:r>
          </w:p>
        </w:tc>
      </w:tr>
      <w:tr w:rsidR="000C475A" w:rsidRPr="00C46B20" w14:paraId="314EAFDB" w14:textId="77777777" w:rsidTr="00A82719">
        <w:tc>
          <w:tcPr>
            <w:tcW w:w="2518" w:type="dxa"/>
            <w:shd w:val="clear" w:color="auto" w:fill="auto"/>
          </w:tcPr>
          <w:p w14:paraId="2455745F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C46B20">
              <w:rPr>
                <w:rFonts w:ascii="Times New Roman" w:hAnsi="Times New Roman"/>
                <w:sz w:val="24"/>
                <w:szCs w:val="24"/>
                <w:lang w:val="en-A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D5E2DE9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211435D6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shd w:val="clear" w:color="auto" w:fill="auto"/>
          </w:tcPr>
          <w:p w14:paraId="1F6225B1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843" w:type="dxa"/>
            <w:shd w:val="clear" w:color="auto" w:fill="auto"/>
          </w:tcPr>
          <w:p w14:paraId="134CADB4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shd w:val="clear" w:color="auto" w:fill="auto"/>
          </w:tcPr>
          <w:p w14:paraId="7FB080EB" w14:textId="77777777" w:rsidR="000C475A" w:rsidRPr="00C46B20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</w:tbl>
    <w:p w14:paraId="32BD4165" w14:textId="77777777" w:rsidR="000A1A96" w:rsidRPr="00C46B20" w:rsidRDefault="000A1A96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en-AU"/>
        </w:rPr>
      </w:pPr>
    </w:p>
    <w:p w14:paraId="21829B8E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en-AU"/>
        </w:rPr>
      </w:pPr>
      <w:r w:rsidRPr="00C46B20">
        <w:rPr>
          <w:rFonts w:ascii="Times New Roman" w:hAnsi="Times New Roman"/>
          <w:i/>
          <w:iCs/>
          <w:sz w:val="24"/>
          <w:szCs w:val="24"/>
          <w:u w:val="single"/>
          <w:lang w:val="en-AU"/>
        </w:rPr>
        <w:t>Status</w:t>
      </w:r>
    </w:p>
    <w:p w14:paraId="2A966497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>GLP compliance status. Use one of the following codes:</w:t>
      </w:r>
    </w:p>
    <w:p w14:paraId="669DABB3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 xml:space="preserve">IC </w:t>
      </w:r>
      <w:r w:rsidRPr="00C46B20">
        <w:rPr>
          <w:rFonts w:ascii="Times New Roman" w:hAnsi="Times New Roman"/>
          <w:sz w:val="24"/>
          <w:szCs w:val="24"/>
          <w:lang w:val="en-AU"/>
        </w:rPr>
        <w:t>– compliance (deviations from GLP principles were not observed or the deviations were minimal and were eliminated during the inspection visit or within one month after it)</w:t>
      </w:r>
    </w:p>
    <w:p w14:paraId="49D0F0BB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 xml:space="preserve">NIC </w:t>
      </w:r>
      <w:r w:rsidRPr="00C46B20">
        <w:rPr>
          <w:rFonts w:ascii="Times New Roman" w:hAnsi="Times New Roman"/>
          <w:sz w:val="24"/>
          <w:szCs w:val="24"/>
          <w:lang w:val="en-AU"/>
        </w:rPr>
        <w:t>- non-compliance, significant deviations from GLP principles have been observed. The procedures in the laboratory do not ensure the reliability of the data.</w:t>
      </w:r>
    </w:p>
    <w:p w14:paraId="6FB015B0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 xml:space="preserve">PEN </w:t>
      </w:r>
      <w:r w:rsidRPr="00C46B20">
        <w:rPr>
          <w:rFonts w:ascii="Times New Roman" w:hAnsi="Times New Roman"/>
          <w:sz w:val="24"/>
          <w:szCs w:val="24"/>
          <w:lang w:val="en-AU"/>
        </w:rPr>
        <w:t>- Undecided. Deviations from GLP principles have been observed that were not corrected within one month of the inspection visit. A major impact on the reliability of laboratory data is not expected. Corrections are possible within 1-6 months. Possible need for re-inspection. The monitoring procedure continues.</w:t>
      </w:r>
    </w:p>
    <w:p w14:paraId="513D0662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 xml:space="preserve">RFP </w:t>
      </w:r>
      <w:r w:rsidRPr="00C46B20">
        <w:rPr>
          <w:rFonts w:ascii="Times New Roman" w:hAnsi="Times New Roman"/>
          <w:sz w:val="24"/>
          <w:szCs w:val="24"/>
          <w:lang w:val="en-AU"/>
        </w:rPr>
        <w:t>- excluded from the inspection program (see date and reason in notes)</w:t>
      </w:r>
    </w:p>
    <w:p w14:paraId="2D2ACAC6" w14:textId="77777777" w:rsidR="000A1A96" w:rsidRPr="00C46B20" w:rsidRDefault="000A1A96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en-AU"/>
        </w:rPr>
      </w:pPr>
    </w:p>
    <w:p w14:paraId="5DB1DA5B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en-AU"/>
        </w:rPr>
      </w:pPr>
      <w:r w:rsidRPr="00C46B20">
        <w:rPr>
          <w:rFonts w:ascii="Times New Roman" w:hAnsi="Times New Roman"/>
          <w:i/>
          <w:iCs/>
          <w:sz w:val="24"/>
          <w:szCs w:val="24"/>
          <w:u w:val="single"/>
          <w:lang w:val="en-AU"/>
        </w:rPr>
        <w:t>Type of inspection:</w:t>
      </w:r>
    </w:p>
    <w:p w14:paraId="0B12B964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>Use one of the following codes:</w:t>
      </w:r>
    </w:p>
    <w:p w14:paraId="685EED1E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 xml:space="preserve">fac </w:t>
      </w:r>
      <w:r w:rsidRPr="00C46B20">
        <w:rPr>
          <w:rFonts w:ascii="Times New Roman" w:hAnsi="Times New Roman"/>
          <w:sz w:val="24"/>
          <w:szCs w:val="24"/>
          <w:lang w:val="en-AU"/>
        </w:rPr>
        <w:t>(laboratory inspection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);</w:t>
      </w:r>
      <w:proofErr w:type="gramEnd"/>
    </w:p>
    <w:p w14:paraId="1CBB9628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>sa</w:t>
      </w:r>
      <w:proofErr w:type="spellEnd"/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r w:rsidRPr="00C46B20">
        <w:rPr>
          <w:rFonts w:ascii="Times New Roman" w:hAnsi="Times New Roman"/>
          <w:sz w:val="24"/>
          <w:szCs w:val="24"/>
          <w:lang w:val="en-AU"/>
        </w:rPr>
        <w:t>(research audit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);</w:t>
      </w:r>
      <w:proofErr w:type="gramEnd"/>
    </w:p>
    <w:p w14:paraId="637C327A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 xml:space="preserve">full </w:t>
      </w:r>
      <w:r w:rsidRPr="00C46B20">
        <w:rPr>
          <w:rFonts w:ascii="Times New Roman" w:hAnsi="Times New Roman"/>
          <w:sz w:val="24"/>
          <w:szCs w:val="24"/>
          <w:lang w:val="en-AU"/>
        </w:rPr>
        <w:t>(laboratory inspection and study audit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);</w:t>
      </w:r>
      <w:proofErr w:type="gramEnd"/>
    </w:p>
    <w:p w14:paraId="2EA96A22" w14:textId="77777777" w:rsidR="000C475A" w:rsidRPr="00C46B20" w:rsidRDefault="000C475A" w:rsidP="000C475A">
      <w:pPr>
        <w:widowControl/>
        <w:spacing w:after="16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b/>
          <w:bCs/>
          <w:sz w:val="24"/>
          <w:szCs w:val="24"/>
          <w:lang w:val="en-AU"/>
        </w:rPr>
        <w:t xml:space="preserve">re-i </w:t>
      </w:r>
      <w:r w:rsidRPr="00C46B20">
        <w:rPr>
          <w:rFonts w:ascii="Times New Roman" w:hAnsi="Times New Roman"/>
          <w:sz w:val="24"/>
          <w:szCs w:val="24"/>
          <w:lang w:val="en-AU"/>
        </w:rPr>
        <w:t>(laboratory re-inspection, including follow-up visits and full re-inspection visits).</w:t>
      </w:r>
    </w:p>
    <w:p w14:paraId="34595ED6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en-AU"/>
        </w:rPr>
      </w:pPr>
      <w:r w:rsidRPr="00C46B20">
        <w:rPr>
          <w:rFonts w:ascii="Times New Roman" w:hAnsi="Times New Roman"/>
          <w:i/>
          <w:iCs/>
          <w:sz w:val="24"/>
          <w:szCs w:val="24"/>
          <w:u w:val="single"/>
          <w:lang w:val="en-AU"/>
        </w:rPr>
        <w:t>Field of study</w:t>
      </w:r>
    </w:p>
    <w:p w14:paraId="63981254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 xml:space="preserve">1 Physicochemical 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testing;</w:t>
      </w:r>
      <w:proofErr w:type="gramEnd"/>
    </w:p>
    <w:p w14:paraId="5C041182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 xml:space="preserve">2 Toxicity 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studies;</w:t>
      </w:r>
      <w:proofErr w:type="gramEnd"/>
    </w:p>
    <w:p w14:paraId="23207EC5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 xml:space="preserve">3 Mutagenicity 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studies;</w:t>
      </w:r>
      <w:proofErr w:type="gramEnd"/>
    </w:p>
    <w:p w14:paraId="30AC1D8A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 xml:space="preserve">4 Environmental toxicity studies on aquatic and terrestrial 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organisms;</w:t>
      </w:r>
      <w:proofErr w:type="gramEnd"/>
    </w:p>
    <w:p w14:paraId="55F60608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 xml:space="preserve">5 Studies on the impact on water, soil and air; 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bioaccumulation;</w:t>
      </w:r>
      <w:proofErr w:type="gramEnd"/>
    </w:p>
    <w:p w14:paraId="5A524502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 xml:space="preserve">6 Residue 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studies;</w:t>
      </w:r>
      <w:proofErr w:type="gramEnd"/>
    </w:p>
    <w:p w14:paraId="212E5158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 xml:space="preserve">7 Studies on the impact on natural 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ecosystems;</w:t>
      </w:r>
      <w:proofErr w:type="gramEnd"/>
    </w:p>
    <w:p w14:paraId="08F35ADD" w14:textId="77777777" w:rsidR="000C475A" w:rsidRPr="00C46B20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t xml:space="preserve">8 Analytical and clinical chemistry </w:t>
      </w:r>
      <w:proofErr w:type="gramStart"/>
      <w:r w:rsidRPr="00C46B20">
        <w:rPr>
          <w:rFonts w:ascii="Times New Roman" w:hAnsi="Times New Roman"/>
          <w:sz w:val="24"/>
          <w:szCs w:val="24"/>
          <w:lang w:val="en-AU"/>
        </w:rPr>
        <w:t>tests;</w:t>
      </w:r>
      <w:proofErr w:type="gramEnd"/>
    </w:p>
    <w:p w14:paraId="7AF1851B" w14:textId="77777777" w:rsidR="00936A3E" w:rsidRPr="00C46B20" w:rsidRDefault="000C475A" w:rsidP="000A1A96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en-AU"/>
        </w:rPr>
      </w:pPr>
      <w:r w:rsidRPr="00C46B20">
        <w:rPr>
          <w:rFonts w:ascii="Times New Roman" w:hAnsi="Times New Roman"/>
          <w:sz w:val="24"/>
          <w:szCs w:val="24"/>
          <w:lang w:val="en-AU"/>
        </w:rPr>
        <w:lastRenderedPageBreak/>
        <w:t>9 Other studies: to be specified.</w:t>
      </w:r>
    </w:p>
    <w:sectPr w:rsidR="00936A3E" w:rsidRPr="00C46B20" w:rsidSect="000A1A96">
      <w:headerReference w:type="first" r:id="rId10"/>
      <w:type w:val="continuous"/>
      <w:pgSz w:w="11920" w:h="16840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CB61" w14:textId="77777777" w:rsidR="00787471" w:rsidRDefault="00787471">
      <w:pPr>
        <w:spacing w:after="0" w:line="240" w:lineRule="auto"/>
      </w:pPr>
      <w:r>
        <w:separator/>
      </w:r>
    </w:p>
  </w:endnote>
  <w:endnote w:type="continuationSeparator" w:id="0">
    <w:p w14:paraId="58D8490E" w14:textId="77777777" w:rsidR="00787471" w:rsidRDefault="0078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35C3" w14:textId="77777777" w:rsidR="00787471" w:rsidRDefault="00787471">
      <w:pPr>
        <w:spacing w:after="0" w:line="240" w:lineRule="auto"/>
      </w:pPr>
      <w:r>
        <w:separator/>
      </w:r>
    </w:p>
  </w:footnote>
  <w:footnote w:type="continuationSeparator" w:id="0">
    <w:p w14:paraId="5E3FE491" w14:textId="77777777" w:rsidR="00787471" w:rsidRDefault="0078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D374" w14:textId="77777777" w:rsidR="00A622CD" w:rsidRDefault="00A622CD" w:rsidP="00A622CD">
    <w:pPr>
      <w:pStyle w:val="Header"/>
      <w:rPr>
        <w:rFonts w:ascii="Times New Roman" w:hAnsi="Times New Roman"/>
      </w:rPr>
    </w:pPr>
  </w:p>
  <w:p w14:paraId="6C28B0ED" w14:textId="7F5FABFF" w:rsidR="00A622CD" w:rsidRDefault="00C65468" w:rsidP="00A622CD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FE51F43" wp14:editId="4728B2C9">
          <wp:simplePos x="0" y="0"/>
          <wp:positionH relativeFrom="margin">
            <wp:posOffset>139065</wp:posOffset>
          </wp:positionH>
          <wp:positionV relativeFrom="paragraph">
            <wp:posOffset>62865</wp:posOffset>
          </wp:positionV>
          <wp:extent cx="5670550" cy="111569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85F3E" w14:textId="77777777" w:rsidR="00A622CD" w:rsidRDefault="00A622CD" w:rsidP="00A622CD">
    <w:pPr>
      <w:pStyle w:val="Header"/>
      <w:rPr>
        <w:rFonts w:ascii="Times New Roman" w:hAnsi="Times New Roman"/>
      </w:rPr>
    </w:pPr>
  </w:p>
  <w:p w14:paraId="720AC422" w14:textId="77777777" w:rsidR="00A622CD" w:rsidRDefault="00A622CD" w:rsidP="00A622CD">
    <w:pPr>
      <w:pStyle w:val="Header"/>
      <w:rPr>
        <w:rFonts w:ascii="Times New Roman" w:hAnsi="Times New Roman"/>
      </w:rPr>
    </w:pPr>
  </w:p>
  <w:p w14:paraId="22133ADF" w14:textId="77777777" w:rsidR="00A622CD" w:rsidRDefault="00A622CD" w:rsidP="00A622CD">
    <w:pPr>
      <w:pStyle w:val="Header"/>
      <w:rPr>
        <w:rFonts w:ascii="Times New Roman" w:hAnsi="Times New Roman"/>
      </w:rPr>
    </w:pPr>
  </w:p>
  <w:p w14:paraId="56C653DA" w14:textId="77777777" w:rsidR="00A622CD" w:rsidRDefault="00A622CD" w:rsidP="00A622CD">
    <w:pPr>
      <w:pStyle w:val="Header"/>
      <w:rPr>
        <w:rFonts w:ascii="Times New Roman" w:hAnsi="Times New Roman"/>
      </w:rPr>
    </w:pPr>
  </w:p>
  <w:p w14:paraId="118BC00B" w14:textId="77777777" w:rsidR="00A622CD" w:rsidRDefault="00A622CD" w:rsidP="00A622CD">
    <w:pPr>
      <w:pStyle w:val="Header"/>
      <w:rPr>
        <w:rFonts w:ascii="Times New Roman" w:hAnsi="Times New Roman"/>
      </w:rPr>
    </w:pPr>
  </w:p>
  <w:p w14:paraId="39532469" w14:textId="77777777" w:rsidR="00A622CD" w:rsidRDefault="00A622CD" w:rsidP="00A622CD">
    <w:pPr>
      <w:pStyle w:val="Header"/>
      <w:rPr>
        <w:rFonts w:ascii="Times New Roman" w:hAnsi="Times New Roman"/>
      </w:rPr>
    </w:pPr>
  </w:p>
  <w:p w14:paraId="45A8B5BF" w14:textId="77777777" w:rsidR="00A622CD" w:rsidRDefault="00A622CD" w:rsidP="00A622CD">
    <w:pPr>
      <w:pStyle w:val="Header"/>
      <w:rPr>
        <w:rFonts w:ascii="Times New Roman" w:hAnsi="Times New Roman"/>
      </w:rPr>
    </w:pPr>
  </w:p>
  <w:p w14:paraId="745145E9" w14:textId="730528CC" w:rsidR="00A622CD" w:rsidRDefault="00C65468" w:rsidP="00A622CD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3ED4467" wp14:editId="45BCB1FE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167640"/>
              <wp:effectExtent l="0" t="1905" r="0" b="190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F7739" w14:textId="77777777" w:rsidR="00A622CD" w:rsidRDefault="00DD5C09" w:rsidP="00A622CD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Brīvības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55</w:t>
                          </w:r>
                          <w:r w:rsidR="00C053EA" w:rsidRPr="00C053E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C053EA" w:rsidRPr="00C053E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="00C053EA" w:rsidRPr="00C053E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LV-101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0</w:t>
                          </w:r>
                          <w:r w:rsidR="00C053EA" w:rsidRPr="00C053E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C053EA" w:rsidRPr="00C053E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C053EA" w:rsidRPr="00C053E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67373051, e-pasts </w:t>
                          </w:r>
                          <w:r w:rsidR="00AA55A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</w:t>
                          </w:r>
                          <w:r w:rsidR="00C053EA" w:rsidRPr="00C053E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a</w:t>
                          </w:r>
                          <w:r w:rsidR="00AA55A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sts</w:t>
                          </w:r>
                          <w:r w:rsidR="00C053EA" w:rsidRPr="00C053E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@latak.gov.lv, www.latak.gov.lv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D4467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13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" filled="f" stroked="f">
              <v:textbox inset="0,0,0,0">
                <w:txbxContent>
                  <w:p w14:paraId="318F7739" w14:textId="77777777" w:rsidR="00A622CD" w:rsidRDefault="00DD5C09" w:rsidP="00A622CD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Brīvības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55</w:t>
                    </w:r>
                    <w:r w:rsidR="00C053EA" w:rsidRPr="00C053E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C053EA" w:rsidRPr="00C053E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="00C053EA" w:rsidRPr="00C053E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LV-101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0</w:t>
                    </w:r>
                    <w:r w:rsidR="00C053EA" w:rsidRPr="00C053E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C053EA" w:rsidRPr="00C053E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C053EA" w:rsidRPr="00C053E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67373051, e-pasts </w:t>
                    </w:r>
                    <w:r w:rsidR="00AA55A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</w:t>
                    </w:r>
                    <w:r w:rsidR="00C053EA" w:rsidRPr="00C053E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a</w:t>
                    </w:r>
                    <w:r w:rsidR="00AA55A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sts</w:t>
                    </w:r>
                    <w:r w:rsidR="00C053EA" w:rsidRPr="00C053E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@latak.gov.lv, www.latak.gov.lv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F40091" w14:textId="1C559185" w:rsidR="00A622CD" w:rsidRPr="00936A3E" w:rsidRDefault="00C65468" w:rsidP="0018008A">
    <w:pPr>
      <w:pStyle w:val="Header"/>
      <w:tabs>
        <w:tab w:val="clear" w:pos="4320"/>
        <w:tab w:val="clear" w:pos="8640"/>
        <w:tab w:val="left" w:pos="2480"/>
      </w:tabs>
      <w:rPr>
        <w:rFonts w:ascii="Times New Roman" w:hAnsi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065EF06" wp14:editId="24383BA9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F1183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 w:rsidR="00C053EA"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CAE10E1"/>
    <w:multiLevelType w:val="hybridMultilevel"/>
    <w:tmpl w:val="CA72F1F0"/>
    <w:lvl w:ilvl="0" w:tplc="92A0AD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538C92C">
      <w:start w:val="1"/>
      <w:numFmt w:val="lowerLetter"/>
      <w:lvlText w:val="%2."/>
      <w:lvlJc w:val="left"/>
      <w:pPr>
        <w:ind w:left="1440" w:hanging="360"/>
      </w:pPr>
    </w:lvl>
    <w:lvl w:ilvl="2" w:tplc="434C06AA" w:tentative="1">
      <w:start w:val="1"/>
      <w:numFmt w:val="lowerRoman"/>
      <w:lvlText w:val="%3."/>
      <w:lvlJc w:val="right"/>
      <w:pPr>
        <w:ind w:left="2160" w:hanging="180"/>
      </w:pPr>
    </w:lvl>
    <w:lvl w:ilvl="3" w:tplc="22C433A6" w:tentative="1">
      <w:start w:val="1"/>
      <w:numFmt w:val="decimal"/>
      <w:lvlText w:val="%4."/>
      <w:lvlJc w:val="left"/>
      <w:pPr>
        <w:ind w:left="2880" w:hanging="360"/>
      </w:pPr>
    </w:lvl>
    <w:lvl w:ilvl="4" w:tplc="DA86BE70" w:tentative="1">
      <w:start w:val="1"/>
      <w:numFmt w:val="lowerLetter"/>
      <w:lvlText w:val="%5."/>
      <w:lvlJc w:val="left"/>
      <w:pPr>
        <w:ind w:left="3600" w:hanging="360"/>
      </w:pPr>
    </w:lvl>
    <w:lvl w:ilvl="5" w:tplc="721066F6" w:tentative="1">
      <w:start w:val="1"/>
      <w:numFmt w:val="lowerRoman"/>
      <w:lvlText w:val="%6."/>
      <w:lvlJc w:val="right"/>
      <w:pPr>
        <w:ind w:left="4320" w:hanging="180"/>
      </w:pPr>
    </w:lvl>
    <w:lvl w:ilvl="6" w:tplc="42B45D60" w:tentative="1">
      <w:start w:val="1"/>
      <w:numFmt w:val="decimal"/>
      <w:lvlText w:val="%7."/>
      <w:lvlJc w:val="left"/>
      <w:pPr>
        <w:ind w:left="5040" w:hanging="360"/>
      </w:pPr>
    </w:lvl>
    <w:lvl w:ilvl="7" w:tplc="C6982F8E" w:tentative="1">
      <w:start w:val="1"/>
      <w:numFmt w:val="lowerLetter"/>
      <w:lvlText w:val="%8."/>
      <w:lvlJc w:val="left"/>
      <w:pPr>
        <w:ind w:left="5760" w:hanging="360"/>
      </w:pPr>
    </w:lvl>
    <w:lvl w:ilvl="8" w:tplc="DC2E8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0DAD5D3B"/>
    <w:multiLevelType w:val="hybridMultilevel"/>
    <w:tmpl w:val="B5446682"/>
    <w:lvl w:ilvl="0" w:tplc="8B96A06A">
      <w:start w:val="1"/>
      <w:numFmt w:val="decimal"/>
      <w:lvlText w:val="%1."/>
      <w:lvlJc w:val="left"/>
      <w:pPr>
        <w:ind w:left="1440" w:hanging="360"/>
      </w:pPr>
    </w:lvl>
    <w:lvl w:ilvl="1" w:tplc="B3B0FC9A" w:tentative="1">
      <w:start w:val="1"/>
      <w:numFmt w:val="lowerLetter"/>
      <w:lvlText w:val="%2."/>
      <w:lvlJc w:val="left"/>
      <w:pPr>
        <w:ind w:left="2160" w:hanging="360"/>
      </w:pPr>
    </w:lvl>
    <w:lvl w:ilvl="2" w:tplc="368CE74C" w:tentative="1">
      <w:start w:val="1"/>
      <w:numFmt w:val="lowerRoman"/>
      <w:lvlText w:val="%3."/>
      <w:lvlJc w:val="right"/>
      <w:pPr>
        <w:ind w:left="2880" w:hanging="180"/>
      </w:pPr>
    </w:lvl>
    <w:lvl w:ilvl="3" w:tplc="F3A6DB5A" w:tentative="1">
      <w:start w:val="1"/>
      <w:numFmt w:val="decimal"/>
      <w:lvlText w:val="%4."/>
      <w:lvlJc w:val="left"/>
      <w:pPr>
        <w:ind w:left="3600" w:hanging="360"/>
      </w:pPr>
    </w:lvl>
    <w:lvl w:ilvl="4" w:tplc="A35A41DE" w:tentative="1">
      <w:start w:val="1"/>
      <w:numFmt w:val="lowerLetter"/>
      <w:lvlText w:val="%5."/>
      <w:lvlJc w:val="left"/>
      <w:pPr>
        <w:ind w:left="4320" w:hanging="360"/>
      </w:pPr>
    </w:lvl>
    <w:lvl w:ilvl="5" w:tplc="6E507770" w:tentative="1">
      <w:start w:val="1"/>
      <w:numFmt w:val="lowerRoman"/>
      <w:lvlText w:val="%6."/>
      <w:lvlJc w:val="right"/>
      <w:pPr>
        <w:ind w:left="5040" w:hanging="180"/>
      </w:pPr>
    </w:lvl>
    <w:lvl w:ilvl="6" w:tplc="82940F46" w:tentative="1">
      <w:start w:val="1"/>
      <w:numFmt w:val="decimal"/>
      <w:lvlText w:val="%7."/>
      <w:lvlJc w:val="left"/>
      <w:pPr>
        <w:ind w:left="5760" w:hanging="360"/>
      </w:pPr>
    </w:lvl>
    <w:lvl w:ilvl="7" w:tplc="66D8D1FA" w:tentative="1">
      <w:start w:val="1"/>
      <w:numFmt w:val="lowerLetter"/>
      <w:lvlText w:val="%8."/>
      <w:lvlJc w:val="left"/>
      <w:pPr>
        <w:ind w:left="6480" w:hanging="360"/>
      </w:pPr>
    </w:lvl>
    <w:lvl w:ilvl="8" w:tplc="2250D6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1">
    <w:nsid w:val="56A828F0"/>
    <w:multiLevelType w:val="multilevel"/>
    <w:tmpl w:val="7C705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0685216">
    <w:abstractNumId w:val="10"/>
  </w:num>
  <w:num w:numId="2" w16cid:durableId="1564561452">
    <w:abstractNumId w:val="8"/>
  </w:num>
  <w:num w:numId="3" w16cid:durableId="1691638549">
    <w:abstractNumId w:val="7"/>
  </w:num>
  <w:num w:numId="4" w16cid:durableId="1994479230">
    <w:abstractNumId w:val="6"/>
  </w:num>
  <w:num w:numId="5" w16cid:durableId="1664821089">
    <w:abstractNumId w:val="5"/>
  </w:num>
  <w:num w:numId="6" w16cid:durableId="2059015431">
    <w:abstractNumId w:val="9"/>
  </w:num>
  <w:num w:numId="7" w16cid:durableId="1885405273">
    <w:abstractNumId w:val="4"/>
  </w:num>
  <w:num w:numId="8" w16cid:durableId="313532756">
    <w:abstractNumId w:val="3"/>
  </w:num>
  <w:num w:numId="9" w16cid:durableId="1104113753">
    <w:abstractNumId w:val="2"/>
  </w:num>
  <w:num w:numId="10" w16cid:durableId="1262955813">
    <w:abstractNumId w:val="1"/>
  </w:num>
  <w:num w:numId="11" w16cid:durableId="673607666">
    <w:abstractNumId w:val="0"/>
  </w:num>
  <w:num w:numId="12" w16cid:durableId="2035034224">
    <w:abstractNumId w:val="12"/>
  </w:num>
  <w:num w:numId="13" w16cid:durableId="440539935">
    <w:abstractNumId w:val="11"/>
  </w:num>
  <w:num w:numId="14" w16cid:durableId="797987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818B6"/>
    <w:rsid w:val="000A1A96"/>
    <w:rsid w:val="000C475A"/>
    <w:rsid w:val="00124173"/>
    <w:rsid w:val="00144724"/>
    <w:rsid w:val="00167EDD"/>
    <w:rsid w:val="0018008A"/>
    <w:rsid w:val="00275B9E"/>
    <w:rsid w:val="002E1474"/>
    <w:rsid w:val="003D3879"/>
    <w:rsid w:val="00406F48"/>
    <w:rsid w:val="004247CE"/>
    <w:rsid w:val="00535564"/>
    <w:rsid w:val="00575378"/>
    <w:rsid w:val="00663C3A"/>
    <w:rsid w:val="007578AD"/>
    <w:rsid w:val="00787471"/>
    <w:rsid w:val="007B3BA5"/>
    <w:rsid w:val="007E4D1F"/>
    <w:rsid w:val="00815277"/>
    <w:rsid w:val="00876C21"/>
    <w:rsid w:val="008E6444"/>
    <w:rsid w:val="00936A3E"/>
    <w:rsid w:val="00960C5E"/>
    <w:rsid w:val="00977D9D"/>
    <w:rsid w:val="009A0DD9"/>
    <w:rsid w:val="009A614A"/>
    <w:rsid w:val="009A7454"/>
    <w:rsid w:val="009F645C"/>
    <w:rsid w:val="00A27165"/>
    <w:rsid w:val="00A622CD"/>
    <w:rsid w:val="00A82719"/>
    <w:rsid w:val="00A95BEA"/>
    <w:rsid w:val="00AA55AF"/>
    <w:rsid w:val="00AC5408"/>
    <w:rsid w:val="00B12C26"/>
    <w:rsid w:val="00BB675C"/>
    <w:rsid w:val="00C053EA"/>
    <w:rsid w:val="00C11092"/>
    <w:rsid w:val="00C46B20"/>
    <w:rsid w:val="00C47F57"/>
    <w:rsid w:val="00C65468"/>
    <w:rsid w:val="00CC52B2"/>
    <w:rsid w:val="00D21FA6"/>
    <w:rsid w:val="00DA503F"/>
    <w:rsid w:val="00DD5C09"/>
    <w:rsid w:val="00E31AA8"/>
    <w:rsid w:val="00E3201A"/>
    <w:rsid w:val="00E365CE"/>
    <w:rsid w:val="00E70E9E"/>
    <w:rsid w:val="00E7353C"/>
    <w:rsid w:val="00E81B96"/>
    <w:rsid w:val="00EE395D"/>
    <w:rsid w:val="00F146B6"/>
    <w:rsid w:val="00FC6551"/>
    <w:rsid w:val="00FF2D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BA3AE3"/>
  <w15:chartTrackingRefBased/>
  <w15:docId w15:val="{14BD8DAE-888D-4D24-94DC-1599B618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21FA6"/>
    <w:rPr>
      <w:rFonts w:ascii="Calibri" w:eastAsia="Calibri" w:hAnsi="Calibri" w:cs="Times New Roman"/>
      <w:szCs w:val="21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A3E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936A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936A3E"/>
    <w:pPr>
      <w:keepNext/>
      <w:keepLines/>
      <w:suppressAutoHyphens/>
      <w:spacing w:before="600" w:after="600" w:line="240" w:lineRule="auto"/>
      <w:ind w:right="4820"/>
    </w:pPr>
    <w:rPr>
      <w:rFonts w:ascii="Times New Roman" w:eastAsia="Times New Roman" w:hAnsi="Times New Roman"/>
      <w:b/>
      <w:sz w:val="26"/>
      <w:szCs w:val="20"/>
    </w:rPr>
  </w:style>
  <w:style w:type="character" w:customStyle="1" w:styleId="SubtitleChar">
    <w:name w:val="Subtitle Char"/>
    <w:link w:val="Subtitle"/>
    <w:rsid w:val="00936A3E"/>
    <w:rPr>
      <w:rFonts w:ascii="Times New Roman" w:eastAsia="Times New Roman" w:hAnsi="Times New Roman"/>
      <w:b/>
      <w:sz w:val="26"/>
      <w:lang w:val="en"/>
    </w:rPr>
  </w:style>
  <w:style w:type="table" w:customStyle="1" w:styleId="TableGrid1">
    <w:name w:val="Table Grid1"/>
    <w:basedOn w:val="TableNormal"/>
    <w:next w:val="TableGrid"/>
    <w:rsid w:val="00AC5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C47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62E49CA71F74885566E9EF59EAA11" ma:contentTypeVersion="9" ma:contentTypeDescription="Create a new document." ma:contentTypeScope="" ma:versionID="031462ae6618613aa857dc8351968c5d">
  <xsd:schema xmlns:xsd="http://www.w3.org/2001/XMLSchema" xmlns:xs="http://www.w3.org/2001/XMLSchema" xmlns:p="http://schemas.microsoft.com/office/2006/metadata/properties" xmlns:ns2="47476ee4-f91f-4620-b066-72be0f092933" xmlns:ns3="01d3d454-5541-433e-a052-ee18fbc0640d" targetNamespace="http://schemas.microsoft.com/office/2006/metadata/properties" ma:root="true" ma:fieldsID="846bb18e38b7d49c57e029b727a44197" ns2:_="" ns3:_="">
    <xsd:import namespace="47476ee4-f91f-4620-b066-72be0f092933"/>
    <xsd:import namespace="01d3d454-5541-433e-a052-ee18fbc06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76ee4-f91f-4620-b066-72be0f092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d454-5541-433e-a052-ee18fbc06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413DA-52C1-418D-A198-92C0A3C9E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A6344-DEE2-4387-A66E-A67A76A69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76ee4-f91f-4620-b066-72be0f092933"/>
    <ds:schemaRef ds:uri="01d3d454-5541-433e-a052-ee18fbc06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FDCF9-0F0F-4A33-9459-C9B8ED2E9C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Una Zilbere</cp:lastModifiedBy>
  <cp:revision>3</cp:revision>
  <cp:lastPrinted>1899-12-31T22:00:00Z</cp:lastPrinted>
  <dcterms:created xsi:type="dcterms:W3CDTF">2023-04-17T07:57:00Z</dcterms:created>
  <dcterms:modified xsi:type="dcterms:W3CDTF">2023-04-17T08:11:00Z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