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C3A7" w14:textId="77777777" w:rsidR="000A1A96" w:rsidRDefault="000A1A96" w:rsidP="000C475A">
      <w:pPr>
        <w:widowControl/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1EA5AB25" w14:textId="77777777" w:rsidR="000C475A" w:rsidRPr="000A1A96" w:rsidRDefault="000C475A" w:rsidP="000A1A96">
      <w:pPr>
        <w:widowControl/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0A1A96">
        <w:rPr>
          <w:rFonts w:ascii="Times New Roman" w:hAnsi="Times New Roman"/>
          <w:b/>
          <w:bCs/>
          <w:sz w:val="28"/>
          <w:szCs w:val="28"/>
          <w:lang w:val="lv-LV"/>
        </w:rPr>
        <w:t>Labas laboratorijas prakses (LLP) laboratoriju reģistrs</w:t>
      </w:r>
    </w:p>
    <w:p w14:paraId="54A37D3C" w14:textId="77777777" w:rsidR="000C475A" w:rsidRPr="000C475A" w:rsidRDefault="000C475A" w:rsidP="000C475A">
      <w:pPr>
        <w:widowControl/>
        <w:spacing w:after="160" w:line="259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Valsts: Latvija</w:t>
      </w:r>
    </w:p>
    <w:p w14:paraId="1F085BFD" w14:textId="77777777" w:rsidR="000C475A" w:rsidRPr="000C475A" w:rsidRDefault="000C475A" w:rsidP="000C475A">
      <w:pPr>
        <w:widowControl/>
        <w:spacing w:after="160" w:line="259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Organizācija: Valsts aģentūra “Latvijas Nacionālais akreditācijas birojs”</w:t>
      </w:r>
    </w:p>
    <w:p w14:paraId="1EBDAFAF" w14:textId="73535C0D" w:rsidR="000C475A" w:rsidRPr="000C475A" w:rsidRDefault="000C475A" w:rsidP="000C475A">
      <w:pPr>
        <w:widowControl/>
        <w:spacing w:after="160" w:line="259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Pārskata sagatavošanas datums: 1</w:t>
      </w:r>
      <w:r w:rsidR="00C36844">
        <w:rPr>
          <w:rFonts w:ascii="Times New Roman" w:hAnsi="Times New Roman"/>
          <w:b/>
          <w:bCs/>
          <w:sz w:val="24"/>
          <w:szCs w:val="24"/>
          <w:lang w:val="lv-LV"/>
        </w:rPr>
        <w:t>7</w:t>
      </w: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.0</w:t>
      </w:r>
      <w:r w:rsidR="00C36844">
        <w:rPr>
          <w:rFonts w:ascii="Times New Roman" w:hAnsi="Times New Roman"/>
          <w:b/>
          <w:bCs/>
          <w:sz w:val="24"/>
          <w:szCs w:val="24"/>
          <w:lang w:val="lv-LV"/>
        </w:rPr>
        <w:t>3</w:t>
      </w: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.202</w:t>
      </w:r>
      <w:r w:rsidR="00C36844">
        <w:rPr>
          <w:rFonts w:ascii="Times New Roman" w:hAnsi="Times New Roman"/>
          <w:b/>
          <w:bCs/>
          <w:sz w:val="24"/>
          <w:szCs w:val="24"/>
          <w:lang w:val="lv-LV"/>
        </w:rPr>
        <w:t>3</w:t>
      </w: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.</w:t>
      </w:r>
    </w:p>
    <w:p w14:paraId="6E099DF2" w14:textId="77777777" w:rsidR="000C475A" w:rsidRPr="000C475A" w:rsidRDefault="000C475A" w:rsidP="000C475A">
      <w:pPr>
        <w:widowControl/>
        <w:spacing w:after="16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Pārskata sagatavošanas brīdī Latvijā nav LLP laboratorijas, kuras būtu iekļaujamas reģistrā.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134"/>
        <w:gridCol w:w="1701"/>
        <w:gridCol w:w="1843"/>
        <w:gridCol w:w="1276"/>
      </w:tblGrid>
      <w:tr w:rsidR="000C475A" w:rsidRPr="00A82719" w14:paraId="2514A6F3" w14:textId="77777777" w:rsidTr="00A82719">
        <w:tc>
          <w:tcPr>
            <w:tcW w:w="2518" w:type="dxa"/>
            <w:shd w:val="clear" w:color="auto" w:fill="auto"/>
          </w:tcPr>
          <w:p w14:paraId="01FD30CC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82719">
              <w:rPr>
                <w:rFonts w:ascii="Times New Roman" w:hAnsi="Times New Roman"/>
                <w:sz w:val="20"/>
                <w:szCs w:val="20"/>
                <w:lang w:val="lv-LV"/>
              </w:rPr>
              <w:t>LLP LABORATORIJAS NOSAUKUMS UN ADRESE</w:t>
            </w:r>
          </w:p>
        </w:tc>
        <w:tc>
          <w:tcPr>
            <w:tcW w:w="2126" w:type="dxa"/>
            <w:shd w:val="clear" w:color="auto" w:fill="auto"/>
          </w:tcPr>
          <w:p w14:paraId="6945BA87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82719">
              <w:rPr>
                <w:rFonts w:ascii="Times New Roman" w:hAnsi="Times New Roman"/>
                <w:sz w:val="20"/>
                <w:szCs w:val="20"/>
                <w:lang w:val="lv-LV"/>
              </w:rPr>
              <w:t>VISU INSPICĒŠANAS DATUMI</w:t>
            </w:r>
          </w:p>
        </w:tc>
        <w:tc>
          <w:tcPr>
            <w:tcW w:w="1134" w:type="dxa"/>
            <w:shd w:val="clear" w:color="auto" w:fill="auto"/>
          </w:tcPr>
          <w:p w14:paraId="3311C4A2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82719">
              <w:rPr>
                <w:rFonts w:ascii="Times New Roman" w:hAnsi="Times New Roman"/>
                <w:sz w:val="20"/>
                <w:szCs w:val="20"/>
                <w:lang w:val="lv-LV"/>
              </w:rPr>
              <w:t>STATUSS</w:t>
            </w:r>
          </w:p>
        </w:tc>
        <w:tc>
          <w:tcPr>
            <w:tcW w:w="1701" w:type="dxa"/>
            <w:shd w:val="clear" w:color="auto" w:fill="auto"/>
          </w:tcPr>
          <w:p w14:paraId="4BB1416F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82719">
              <w:rPr>
                <w:rFonts w:ascii="Times New Roman" w:hAnsi="Times New Roman"/>
                <w:sz w:val="20"/>
                <w:szCs w:val="20"/>
                <w:lang w:val="lv-LV"/>
              </w:rPr>
              <w:t>INSPICĒŠANAS VEIDS</w:t>
            </w:r>
          </w:p>
        </w:tc>
        <w:tc>
          <w:tcPr>
            <w:tcW w:w="1843" w:type="dxa"/>
            <w:shd w:val="clear" w:color="auto" w:fill="auto"/>
          </w:tcPr>
          <w:p w14:paraId="6A281D35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82719">
              <w:rPr>
                <w:rFonts w:ascii="Times New Roman" w:hAnsi="Times New Roman"/>
                <w:sz w:val="20"/>
                <w:szCs w:val="20"/>
                <w:lang w:val="lv-LV"/>
              </w:rPr>
              <w:t>PĒTĪJUMU JOMA</w:t>
            </w:r>
          </w:p>
        </w:tc>
        <w:tc>
          <w:tcPr>
            <w:tcW w:w="1276" w:type="dxa"/>
            <w:shd w:val="clear" w:color="auto" w:fill="auto"/>
          </w:tcPr>
          <w:p w14:paraId="1FF56AF3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82719">
              <w:rPr>
                <w:rFonts w:ascii="Times New Roman" w:hAnsi="Times New Roman"/>
                <w:sz w:val="20"/>
                <w:szCs w:val="20"/>
                <w:lang w:val="lv-LV"/>
              </w:rPr>
              <w:t>PIEZĪMES</w:t>
            </w:r>
          </w:p>
        </w:tc>
      </w:tr>
      <w:tr w:rsidR="000C475A" w:rsidRPr="00A82719" w14:paraId="314EAFDB" w14:textId="77777777" w:rsidTr="00A82719">
        <w:tc>
          <w:tcPr>
            <w:tcW w:w="2518" w:type="dxa"/>
            <w:shd w:val="clear" w:color="auto" w:fill="auto"/>
          </w:tcPr>
          <w:p w14:paraId="2455745F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82719"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D5E2DE9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11435D6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1F6225B1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134CADB4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7FB080EB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32BD4165" w14:textId="77777777" w:rsidR="000A1A96" w:rsidRDefault="000A1A96" w:rsidP="000C475A">
      <w:pPr>
        <w:widowControl/>
        <w:spacing w:after="0" w:line="259" w:lineRule="auto"/>
        <w:rPr>
          <w:rFonts w:ascii="Times New Roman" w:hAnsi="Times New Roman"/>
          <w:i/>
          <w:iCs/>
          <w:sz w:val="24"/>
          <w:szCs w:val="24"/>
          <w:u w:val="single"/>
          <w:lang w:val="lv-LV"/>
        </w:rPr>
      </w:pPr>
    </w:p>
    <w:p w14:paraId="21829B8E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i/>
          <w:iCs/>
          <w:sz w:val="24"/>
          <w:szCs w:val="24"/>
          <w:u w:val="single"/>
          <w:lang w:val="lv-LV"/>
        </w:rPr>
      </w:pPr>
      <w:r w:rsidRPr="000C475A">
        <w:rPr>
          <w:rFonts w:ascii="Times New Roman" w:hAnsi="Times New Roman"/>
          <w:i/>
          <w:iCs/>
          <w:sz w:val="24"/>
          <w:szCs w:val="24"/>
          <w:u w:val="single"/>
          <w:lang w:val="lv-LV"/>
        </w:rPr>
        <w:t>Statuss</w:t>
      </w:r>
    </w:p>
    <w:p w14:paraId="2A966497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GLP atbilstības statuss. Lieto vienu no sekojošiem kodiem:</w:t>
      </w:r>
    </w:p>
    <w:p w14:paraId="669DABB3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IC</w:t>
      </w:r>
      <w:r w:rsidRPr="000C475A">
        <w:rPr>
          <w:rFonts w:ascii="Times New Roman" w:hAnsi="Times New Roman"/>
          <w:sz w:val="24"/>
          <w:szCs w:val="24"/>
          <w:lang w:val="lv-LV"/>
        </w:rPr>
        <w:t xml:space="preserve"> – atbilstība (atkāpes no GLP principiem nav novērotas vai atkāpes bija minimālas un bija novērstas inspicēšanas vizītes laikā vai viena mēneša laikā pēc tās)</w:t>
      </w:r>
    </w:p>
    <w:p w14:paraId="49D0F0BB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NIC</w:t>
      </w:r>
      <w:r w:rsidRPr="000C475A">
        <w:rPr>
          <w:rFonts w:ascii="Times New Roman" w:hAnsi="Times New Roman"/>
          <w:sz w:val="24"/>
          <w:szCs w:val="24"/>
          <w:lang w:val="lv-LV"/>
        </w:rPr>
        <w:t xml:space="preserve"> - neatbilstība, ir novērotas būtiskas atkāpes no GLP principiem. Procedūras laboratorijā nenodrošina datu ticamību.</w:t>
      </w:r>
    </w:p>
    <w:p w14:paraId="6FB015B0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 xml:space="preserve">PEN </w:t>
      </w:r>
      <w:r w:rsidRPr="000C475A">
        <w:rPr>
          <w:rFonts w:ascii="Times New Roman" w:hAnsi="Times New Roman"/>
          <w:sz w:val="24"/>
          <w:szCs w:val="24"/>
          <w:lang w:val="lv-LV"/>
        </w:rPr>
        <w:t>- Nav izlemts. Ir novērotas atkāpes no GLP principiem, kas netika novērstas viena mēneša laikā pēc inspicēšanas vizītes. Liela ietekme uz laboratorijas datu ticamību nav sagaidāma. Korekcijas iespējamas 1-6 mēnešu laikā. Iespējama atkārtotās inspicēšanas nepieciešamība. Monitoringa procedūra turpinās.</w:t>
      </w:r>
    </w:p>
    <w:p w14:paraId="513D0662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RFP</w:t>
      </w:r>
      <w:r w:rsidRPr="000C475A">
        <w:rPr>
          <w:rFonts w:ascii="Times New Roman" w:hAnsi="Times New Roman"/>
          <w:sz w:val="24"/>
          <w:szCs w:val="24"/>
          <w:lang w:val="lv-LV"/>
        </w:rPr>
        <w:t xml:space="preserve"> - izslēgts no inspicēšanas programmas (piezīmēs sk. datumu un iemeslu)</w:t>
      </w:r>
    </w:p>
    <w:p w14:paraId="2D2ACAC6" w14:textId="77777777" w:rsidR="000A1A96" w:rsidRDefault="000A1A96" w:rsidP="000C475A">
      <w:pPr>
        <w:widowControl/>
        <w:spacing w:after="0" w:line="259" w:lineRule="auto"/>
        <w:rPr>
          <w:rFonts w:ascii="Times New Roman" w:hAnsi="Times New Roman"/>
          <w:i/>
          <w:iCs/>
          <w:sz w:val="24"/>
          <w:szCs w:val="24"/>
          <w:u w:val="single"/>
          <w:lang w:val="lv-LV"/>
        </w:rPr>
      </w:pPr>
    </w:p>
    <w:p w14:paraId="5DB1DA5B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i/>
          <w:iCs/>
          <w:sz w:val="24"/>
          <w:szCs w:val="24"/>
          <w:u w:val="single"/>
          <w:lang w:val="lv-LV"/>
        </w:rPr>
      </w:pPr>
      <w:r w:rsidRPr="000C475A">
        <w:rPr>
          <w:rFonts w:ascii="Times New Roman" w:hAnsi="Times New Roman"/>
          <w:i/>
          <w:iCs/>
          <w:sz w:val="24"/>
          <w:szCs w:val="24"/>
          <w:u w:val="single"/>
          <w:lang w:val="lv-LV"/>
        </w:rPr>
        <w:t>Inspicēšanas veids:</w:t>
      </w:r>
    </w:p>
    <w:p w14:paraId="0B12B964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Lieto vienu no sekojošiem kodiem:</w:t>
      </w:r>
    </w:p>
    <w:p w14:paraId="685EED1E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fac</w:t>
      </w:r>
      <w:proofErr w:type="spellEnd"/>
      <w:r w:rsidRPr="000C475A">
        <w:rPr>
          <w:rFonts w:ascii="Times New Roman" w:hAnsi="Times New Roman"/>
          <w:sz w:val="24"/>
          <w:szCs w:val="24"/>
          <w:lang w:val="lv-LV"/>
        </w:rPr>
        <w:t xml:space="preserve"> (laboratorijas inspicēšana);</w:t>
      </w:r>
    </w:p>
    <w:p w14:paraId="1CBB9628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sa</w:t>
      </w:r>
      <w:proofErr w:type="spellEnd"/>
      <w:r w:rsidRPr="000C475A">
        <w:rPr>
          <w:rFonts w:ascii="Times New Roman" w:hAnsi="Times New Roman"/>
          <w:sz w:val="24"/>
          <w:szCs w:val="24"/>
          <w:lang w:val="lv-LV"/>
        </w:rPr>
        <w:t xml:space="preserve"> (pētījuma audits);</w:t>
      </w:r>
    </w:p>
    <w:p w14:paraId="637C327A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full</w:t>
      </w:r>
      <w:proofErr w:type="spellEnd"/>
      <w:r w:rsidRPr="000C475A">
        <w:rPr>
          <w:rFonts w:ascii="Times New Roman" w:hAnsi="Times New Roman"/>
          <w:sz w:val="24"/>
          <w:szCs w:val="24"/>
          <w:lang w:val="lv-LV"/>
        </w:rPr>
        <w:t xml:space="preserve"> (laboratorijas inspicēšana un pētījuma audits);</w:t>
      </w:r>
    </w:p>
    <w:p w14:paraId="2EA96A22" w14:textId="77777777" w:rsidR="000C475A" w:rsidRPr="000C475A" w:rsidRDefault="000C475A" w:rsidP="000C475A">
      <w:pPr>
        <w:widowControl/>
        <w:spacing w:after="16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re-i</w:t>
      </w:r>
      <w:r w:rsidRPr="000C475A">
        <w:rPr>
          <w:rFonts w:ascii="Times New Roman" w:hAnsi="Times New Roman"/>
          <w:sz w:val="24"/>
          <w:szCs w:val="24"/>
          <w:lang w:val="lv-LV"/>
        </w:rPr>
        <w:t xml:space="preserve"> (atkārtota laboratorijas inspicēšana, ieskaitot papildu vizītes un pilnas atkārtotas inspicēšanas vizītes).</w:t>
      </w:r>
    </w:p>
    <w:p w14:paraId="34595ED6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i/>
          <w:iCs/>
          <w:sz w:val="24"/>
          <w:szCs w:val="24"/>
          <w:u w:val="single"/>
          <w:lang w:val="lv-LV"/>
        </w:rPr>
      </w:pPr>
      <w:r w:rsidRPr="000C475A">
        <w:rPr>
          <w:rFonts w:ascii="Times New Roman" w:hAnsi="Times New Roman"/>
          <w:i/>
          <w:iCs/>
          <w:sz w:val="24"/>
          <w:szCs w:val="24"/>
          <w:u w:val="single"/>
          <w:lang w:val="lv-LV"/>
        </w:rPr>
        <w:t>Pētījumu joma</w:t>
      </w:r>
    </w:p>
    <w:p w14:paraId="63981254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1 Fizikāli ķīmiskā testēšana;</w:t>
      </w:r>
    </w:p>
    <w:p w14:paraId="5C041182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 xml:space="preserve">2 </w:t>
      </w:r>
      <w:proofErr w:type="spellStart"/>
      <w:r w:rsidRPr="000C475A">
        <w:rPr>
          <w:rFonts w:ascii="Times New Roman" w:hAnsi="Times New Roman"/>
          <w:sz w:val="24"/>
          <w:szCs w:val="24"/>
          <w:lang w:val="lv-LV"/>
        </w:rPr>
        <w:t>Toksicitātes</w:t>
      </w:r>
      <w:proofErr w:type="spellEnd"/>
      <w:r w:rsidRPr="000C475A">
        <w:rPr>
          <w:rFonts w:ascii="Times New Roman" w:hAnsi="Times New Roman"/>
          <w:sz w:val="24"/>
          <w:szCs w:val="24"/>
          <w:lang w:val="lv-LV"/>
        </w:rPr>
        <w:t xml:space="preserve"> pētījumi;</w:t>
      </w:r>
    </w:p>
    <w:p w14:paraId="23207EC5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 xml:space="preserve">3 </w:t>
      </w:r>
      <w:proofErr w:type="spellStart"/>
      <w:r w:rsidRPr="000C475A">
        <w:rPr>
          <w:rFonts w:ascii="Times New Roman" w:hAnsi="Times New Roman"/>
          <w:sz w:val="24"/>
          <w:szCs w:val="24"/>
          <w:lang w:val="lv-LV"/>
        </w:rPr>
        <w:t>Mutagenitātes</w:t>
      </w:r>
      <w:proofErr w:type="spellEnd"/>
      <w:r w:rsidRPr="000C475A">
        <w:rPr>
          <w:rFonts w:ascii="Times New Roman" w:hAnsi="Times New Roman"/>
          <w:sz w:val="24"/>
          <w:szCs w:val="24"/>
          <w:lang w:val="lv-LV"/>
        </w:rPr>
        <w:t xml:space="preserve"> pētījumi;</w:t>
      </w:r>
    </w:p>
    <w:p w14:paraId="30AC1D8A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 xml:space="preserve">4 </w:t>
      </w:r>
      <w:proofErr w:type="spellStart"/>
      <w:r w:rsidRPr="000C475A">
        <w:rPr>
          <w:rFonts w:ascii="Times New Roman" w:hAnsi="Times New Roman"/>
          <w:sz w:val="24"/>
          <w:szCs w:val="24"/>
          <w:lang w:val="lv-LV"/>
        </w:rPr>
        <w:t>Toksicitātes</w:t>
      </w:r>
      <w:proofErr w:type="spellEnd"/>
      <w:r w:rsidRPr="000C475A">
        <w:rPr>
          <w:rFonts w:ascii="Times New Roman" w:hAnsi="Times New Roman"/>
          <w:sz w:val="24"/>
          <w:szCs w:val="24"/>
          <w:lang w:val="lv-LV"/>
        </w:rPr>
        <w:t xml:space="preserve"> videi pētījumi uz ūdens un zemes organismiem;</w:t>
      </w:r>
    </w:p>
    <w:p w14:paraId="55F60608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 xml:space="preserve">5 Pētījumi par ietekmi uz ūdeni, augsni un gaisu ; </w:t>
      </w:r>
      <w:proofErr w:type="spellStart"/>
      <w:r w:rsidRPr="000C475A">
        <w:rPr>
          <w:rFonts w:ascii="Times New Roman" w:hAnsi="Times New Roman"/>
          <w:sz w:val="24"/>
          <w:szCs w:val="24"/>
          <w:lang w:val="lv-LV"/>
        </w:rPr>
        <w:t>bioakumulācija</w:t>
      </w:r>
      <w:proofErr w:type="spellEnd"/>
      <w:r w:rsidRPr="000C475A">
        <w:rPr>
          <w:rFonts w:ascii="Times New Roman" w:hAnsi="Times New Roman"/>
          <w:sz w:val="24"/>
          <w:szCs w:val="24"/>
          <w:lang w:val="lv-LV"/>
        </w:rPr>
        <w:t>;</w:t>
      </w:r>
    </w:p>
    <w:p w14:paraId="5A524502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6 Atlieku pētījumi;</w:t>
      </w:r>
    </w:p>
    <w:p w14:paraId="212E5158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7 Pētījumi par ietekmi uz dabas ekosistēmās;</w:t>
      </w:r>
    </w:p>
    <w:p w14:paraId="08F35ADD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8 Analītiskās un klīniskās ķīmijas testi;</w:t>
      </w:r>
    </w:p>
    <w:p w14:paraId="7AF1851B" w14:textId="77777777" w:rsidR="00936A3E" w:rsidRPr="000A1A96" w:rsidRDefault="000C475A" w:rsidP="000A1A96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9 Citi pētījumi: jānorāda.</w:t>
      </w:r>
    </w:p>
    <w:sectPr w:rsidR="00936A3E" w:rsidRPr="000A1A96" w:rsidSect="000A1A96">
      <w:headerReference w:type="first" r:id="rId10"/>
      <w:type w:val="continuous"/>
      <w:pgSz w:w="11920" w:h="16840"/>
      <w:pgMar w:top="720" w:right="720" w:bottom="720" w:left="72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ADE9" w14:textId="77777777" w:rsidR="00140479" w:rsidRDefault="00140479">
      <w:pPr>
        <w:spacing w:after="0" w:line="240" w:lineRule="auto"/>
      </w:pPr>
      <w:r>
        <w:separator/>
      </w:r>
    </w:p>
  </w:endnote>
  <w:endnote w:type="continuationSeparator" w:id="0">
    <w:p w14:paraId="36FFA279" w14:textId="77777777" w:rsidR="00140479" w:rsidRDefault="0014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91AE" w14:textId="77777777" w:rsidR="00140479" w:rsidRDefault="00140479">
      <w:pPr>
        <w:spacing w:after="0" w:line="240" w:lineRule="auto"/>
      </w:pPr>
      <w:r>
        <w:separator/>
      </w:r>
    </w:p>
  </w:footnote>
  <w:footnote w:type="continuationSeparator" w:id="0">
    <w:p w14:paraId="328B6FDF" w14:textId="77777777" w:rsidR="00140479" w:rsidRDefault="0014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D374" w14:textId="77777777" w:rsidR="00A622CD" w:rsidRDefault="00A622CD" w:rsidP="00A622CD">
    <w:pPr>
      <w:pStyle w:val="Galvene"/>
      <w:rPr>
        <w:rFonts w:ascii="Times New Roman" w:hAnsi="Times New Roman"/>
      </w:rPr>
    </w:pPr>
  </w:p>
  <w:p w14:paraId="6C28B0ED" w14:textId="77777777" w:rsidR="00A622CD" w:rsidRDefault="00000000" w:rsidP="00A622CD">
    <w:pPr>
      <w:pStyle w:val="Galvene"/>
      <w:rPr>
        <w:rFonts w:ascii="Times New Roman" w:hAnsi="Times New Roman"/>
      </w:rPr>
    </w:pPr>
    <w:r>
      <w:rPr>
        <w:noProof/>
      </w:rPr>
      <w:pict w14:anchorId="7FE51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56.25pt;margin-top:4.95pt;width:446.5pt;height:87.85pt;z-index:-3;mso-position-horizontal-relative:margin">
          <v:imagedata r:id="rId1" o:title="104_galvena_pilnkrasu_doc_galva"/>
          <w10:wrap anchorx="margin"/>
        </v:shape>
      </w:pict>
    </w:r>
  </w:p>
  <w:p w14:paraId="70185F3E" w14:textId="77777777" w:rsidR="00A622CD" w:rsidRDefault="00A622CD" w:rsidP="00A622CD">
    <w:pPr>
      <w:pStyle w:val="Galvene"/>
      <w:rPr>
        <w:rFonts w:ascii="Times New Roman" w:hAnsi="Times New Roman"/>
      </w:rPr>
    </w:pPr>
  </w:p>
  <w:p w14:paraId="720AC422" w14:textId="77777777" w:rsidR="00A622CD" w:rsidRDefault="00A622CD" w:rsidP="00A622CD">
    <w:pPr>
      <w:pStyle w:val="Galvene"/>
      <w:rPr>
        <w:rFonts w:ascii="Times New Roman" w:hAnsi="Times New Roman"/>
      </w:rPr>
    </w:pPr>
  </w:p>
  <w:p w14:paraId="22133ADF" w14:textId="77777777" w:rsidR="00A622CD" w:rsidRDefault="00A622CD" w:rsidP="00A622CD">
    <w:pPr>
      <w:pStyle w:val="Galvene"/>
      <w:rPr>
        <w:rFonts w:ascii="Times New Roman" w:hAnsi="Times New Roman"/>
      </w:rPr>
    </w:pPr>
  </w:p>
  <w:p w14:paraId="56C653DA" w14:textId="77777777" w:rsidR="00A622CD" w:rsidRDefault="00A622CD" w:rsidP="00A622CD">
    <w:pPr>
      <w:pStyle w:val="Galvene"/>
      <w:rPr>
        <w:rFonts w:ascii="Times New Roman" w:hAnsi="Times New Roman"/>
      </w:rPr>
    </w:pPr>
  </w:p>
  <w:p w14:paraId="118BC00B" w14:textId="77777777" w:rsidR="00A622CD" w:rsidRDefault="00A622CD" w:rsidP="00A622CD">
    <w:pPr>
      <w:pStyle w:val="Galvene"/>
      <w:rPr>
        <w:rFonts w:ascii="Times New Roman" w:hAnsi="Times New Roman"/>
      </w:rPr>
    </w:pPr>
  </w:p>
  <w:p w14:paraId="39532469" w14:textId="77777777" w:rsidR="00A622CD" w:rsidRDefault="00A622CD" w:rsidP="00A622CD">
    <w:pPr>
      <w:pStyle w:val="Galvene"/>
      <w:rPr>
        <w:rFonts w:ascii="Times New Roman" w:hAnsi="Times New Roman"/>
      </w:rPr>
    </w:pPr>
  </w:p>
  <w:p w14:paraId="45A8B5BF" w14:textId="77777777" w:rsidR="00A622CD" w:rsidRDefault="00A622CD" w:rsidP="00A622CD">
    <w:pPr>
      <w:pStyle w:val="Galvene"/>
      <w:rPr>
        <w:rFonts w:ascii="Times New Roman" w:hAnsi="Times New Roman"/>
      </w:rPr>
    </w:pPr>
  </w:p>
  <w:p w14:paraId="745145E9" w14:textId="77777777" w:rsidR="00A622CD" w:rsidRDefault="00000000" w:rsidP="00A622CD">
    <w:pPr>
      <w:pStyle w:val="Galvene"/>
      <w:rPr>
        <w:rFonts w:ascii="Times New Roman" w:hAnsi="Times New Roman"/>
      </w:rPr>
    </w:pPr>
    <w:r>
      <w:rPr>
        <w:noProof/>
      </w:rPr>
      <w:pict w14:anchorId="13ED4467">
        <v:shapetype id="_x0000_t202" coordsize="21600,21600" o:spt="202" path="m,l,21600r21600,l21600,xe">
          <v:stroke joinstyle="miter"/>
          <v:path gradientshapeok="t" o:connecttype="rect"/>
        </v:shapetype>
        <v:shape id="Text Box 43" o:spid="_x0000_s1026" type="#_x0000_t202" style="position:absolute;margin-left:92.25pt;margin-top:159.9pt;width:459.75pt;height:13.2pt;z-index:-1;visibility:visible;mso-position-horizontal-relative:page;mso-position-vertical-relative:page" filled="f" stroked="f">
          <v:textbox inset="0,0,0,0">
            <w:txbxContent>
              <w:p w14:paraId="318F7739" w14:textId="77777777" w:rsidR="00A622CD" w:rsidRDefault="00DD5C09" w:rsidP="00A622CD">
                <w:pPr>
                  <w:spacing w:after="0" w:line="194" w:lineRule="exact"/>
                  <w:ind w:left="20" w:right="-45"/>
                  <w:jc w:val="center"/>
                  <w:rPr>
                    <w:rFonts w:ascii="Times New Roman" w:eastAsia="Times New Roman" w:hAnsi="Times New Roman"/>
                    <w:sz w:val="17"/>
                    <w:szCs w:val="17"/>
                  </w:rPr>
                </w:pPr>
                <w:proofErr w:type="spellStart"/>
                <w:r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Brīvības</w:t>
                </w:r>
                <w:proofErr w:type="spellEnd"/>
                <w:r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iela</w:t>
                </w:r>
                <w:proofErr w:type="spellEnd"/>
                <w:r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 xml:space="preserve"> 55</w:t>
                </w:r>
                <w:r w:rsidR="00C053EA" w:rsidRPr="00C053EA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 xml:space="preserve">, </w:t>
                </w:r>
                <w:proofErr w:type="spellStart"/>
                <w:r w:rsidR="00C053EA" w:rsidRPr="00C053EA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Rīga</w:t>
                </w:r>
                <w:proofErr w:type="spellEnd"/>
                <w:r w:rsidR="00C053EA" w:rsidRPr="00C053EA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, LV-101</w:t>
                </w:r>
                <w:r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0</w:t>
                </w:r>
                <w:r w:rsidR="00C053EA" w:rsidRPr="00C053EA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 xml:space="preserve">, </w:t>
                </w:r>
                <w:proofErr w:type="spellStart"/>
                <w:r w:rsidR="00C053EA" w:rsidRPr="00C053EA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tālr</w:t>
                </w:r>
                <w:proofErr w:type="spellEnd"/>
                <w:r w:rsidR="00C053EA" w:rsidRPr="00C053EA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 xml:space="preserve">. 67373051, e-pasts </w:t>
                </w:r>
                <w:r w:rsidR="00AA55AF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p</w:t>
                </w:r>
                <w:r w:rsidR="00C053EA" w:rsidRPr="00C053EA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a</w:t>
                </w:r>
                <w:r w:rsidR="00AA55AF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sts</w:t>
                </w:r>
                <w:r w:rsidR="00C053EA" w:rsidRPr="00C053EA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@latak.gov.lv, www.latak.gov.lv</w:t>
                </w:r>
              </w:p>
            </w:txbxContent>
          </v:textbox>
          <w10:wrap anchorx="page" anchory="page"/>
        </v:shape>
      </w:pict>
    </w:r>
  </w:p>
  <w:p w14:paraId="6CF40091" w14:textId="77777777" w:rsidR="00A622CD" w:rsidRPr="00936A3E" w:rsidRDefault="00000000" w:rsidP="0018008A">
    <w:pPr>
      <w:pStyle w:val="Galvene"/>
      <w:tabs>
        <w:tab w:val="clear" w:pos="4320"/>
        <w:tab w:val="clear" w:pos="8640"/>
        <w:tab w:val="left" w:pos="2480"/>
      </w:tabs>
      <w:rPr>
        <w:rFonts w:ascii="Times New Roman" w:hAnsi="Times New Roman"/>
      </w:rPr>
    </w:pPr>
    <w:r>
      <w:rPr>
        <w:noProof/>
      </w:rPr>
      <w:pict w14:anchorId="1065EF06">
        <v:group id="Group 41" o:spid="_x0000_s1027" style="position:absolute;margin-left:145.7pt;margin-top:149.85pt;width:346.25pt;height:.1pt;z-index:-2;mso-position-horizontal-relative:page;mso-position-vertical-relative:page" coordorigin="2915,2998" coordsize="6926,2">
          <v:shape id="Freeform 42" o:spid="_x0000_s1028" style="position:absolute;left:2915;top:2998;width:6926;height:2;visibility:visible;mso-wrap-style:square;v-text-anchor:top" coordsize="6926,2" path="m,l6926,e" filled="f" strokecolor="#231f20" strokeweight=".25pt">
            <v:path arrowok="t" o:connecttype="custom" o:connectlocs="0,0;6926,0" o:connectangles="0,0"/>
          </v:shape>
          <w10:wrap anchorx="page" anchory="page"/>
        </v:group>
      </w:pict>
    </w:r>
    <w:r w:rsidR="00C053EA"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0CAE10E1"/>
    <w:multiLevelType w:val="hybridMultilevel"/>
    <w:tmpl w:val="CA72F1F0"/>
    <w:lvl w:ilvl="0" w:tplc="75826F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DBE464E">
      <w:start w:val="1"/>
      <w:numFmt w:val="lowerLetter"/>
      <w:lvlText w:val="%2."/>
      <w:lvlJc w:val="left"/>
      <w:pPr>
        <w:ind w:left="1440" w:hanging="360"/>
      </w:pPr>
    </w:lvl>
    <w:lvl w:ilvl="2" w:tplc="7C4AB792" w:tentative="1">
      <w:start w:val="1"/>
      <w:numFmt w:val="lowerRoman"/>
      <w:lvlText w:val="%3."/>
      <w:lvlJc w:val="right"/>
      <w:pPr>
        <w:ind w:left="2160" w:hanging="180"/>
      </w:pPr>
    </w:lvl>
    <w:lvl w:ilvl="3" w:tplc="ECE248BC" w:tentative="1">
      <w:start w:val="1"/>
      <w:numFmt w:val="decimal"/>
      <w:lvlText w:val="%4."/>
      <w:lvlJc w:val="left"/>
      <w:pPr>
        <w:ind w:left="2880" w:hanging="360"/>
      </w:pPr>
    </w:lvl>
    <w:lvl w:ilvl="4" w:tplc="E7AAF986" w:tentative="1">
      <w:start w:val="1"/>
      <w:numFmt w:val="lowerLetter"/>
      <w:lvlText w:val="%5."/>
      <w:lvlJc w:val="left"/>
      <w:pPr>
        <w:ind w:left="3600" w:hanging="360"/>
      </w:pPr>
    </w:lvl>
    <w:lvl w:ilvl="5" w:tplc="106C850C" w:tentative="1">
      <w:start w:val="1"/>
      <w:numFmt w:val="lowerRoman"/>
      <w:lvlText w:val="%6."/>
      <w:lvlJc w:val="right"/>
      <w:pPr>
        <w:ind w:left="4320" w:hanging="180"/>
      </w:pPr>
    </w:lvl>
    <w:lvl w:ilvl="6" w:tplc="A790B9BE" w:tentative="1">
      <w:start w:val="1"/>
      <w:numFmt w:val="decimal"/>
      <w:lvlText w:val="%7."/>
      <w:lvlJc w:val="left"/>
      <w:pPr>
        <w:ind w:left="5040" w:hanging="360"/>
      </w:pPr>
    </w:lvl>
    <w:lvl w:ilvl="7" w:tplc="26307492" w:tentative="1">
      <w:start w:val="1"/>
      <w:numFmt w:val="lowerLetter"/>
      <w:lvlText w:val="%8."/>
      <w:lvlJc w:val="left"/>
      <w:pPr>
        <w:ind w:left="5760" w:hanging="360"/>
      </w:pPr>
    </w:lvl>
    <w:lvl w:ilvl="8" w:tplc="8BF4B6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0DAD5D3B"/>
    <w:multiLevelType w:val="hybridMultilevel"/>
    <w:tmpl w:val="B5446682"/>
    <w:lvl w:ilvl="0" w:tplc="5E2ADB9C">
      <w:start w:val="1"/>
      <w:numFmt w:val="decimal"/>
      <w:lvlText w:val="%1."/>
      <w:lvlJc w:val="left"/>
      <w:pPr>
        <w:ind w:left="1440" w:hanging="360"/>
      </w:pPr>
    </w:lvl>
    <w:lvl w:ilvl="1" w:tplc="6D5A75AE" w:tentative="1">
      <w:start w:val="1"/>
      <w:numFmt w:val="lowerLetter"/>
      <w:lvlText w:val="%2."/>
      <w:lvlJc w:val="left"/>
      <w:pPr>
        <w:ind w:left="2160" w:hanging="360"/>
      </w:pPr>
    </w:lvl>
    <w:lvl w:ilvl="2" w:tplc="0218C5F6" w:tentative="1">
      <w:start w:val="1"/>
      <w:numFmt w:val="lowerRoman"/>
      <w:lvlText w:val="%3."/>
      <w:lvlJc w:val="right"/>
      <w:pPr>
        <w:ind w:left="2880" w:hanging="180"/>
      </w:pPr>
    </w:lvl>
    <w:lvl w:ilvl="3" w:tplc="2B2C7BEA" w:tentative="1">
      <w:start w:val="1"/>
      <w:numFmt w:val="decimal"/>
      <w:lvlText w:val="%4."/>
      <w:lvlJc w:val="left"/>
      <w:pPr>
        <w:ind w:left="3600" w:hanging="360"/>
      </w:pPr>
    </w:lvl>
    <w:lvl w:ilvl="4" w:tplc="2334E0FA" w:tentative="1">
      <w:start w:val="1"/>
      <w:numFmt w:val="lowerLetter"/>
      <w:lvlText w:val="%5."/>
      <w:lvlJc w:val="left"/>
      <w:pPr>
        <w:ind w:left="4320" w:hanging="360"/>
      </w:pPr>
    </w:lvl>
    <w:lvl w:ilvl="5" w:tplc="6C80C834" w:tentative="1">
      <w:start w:val="1"/>
      <w:numFmt w:val="lowerRoman"/>
      <w:lvlText w:val="%6."/>
      <w:lvlJc w:val="right"/>
      <w:pPr>
        <w:ind w:left="5040" w:hanging="180"/>
      </w:pPr>
    </w:lvl>
    <w:lvl w:ilvl="6" w:tplc="273A5B44" w:tentative="1">
      <w:start w:val="1"/>
      <w:numFmt w:val="decimal"/>
      <w:lvlText w:val="%7."/>
      <w:lvlJc w:val="left"/>
      <w:pPr>
        <w:ind w:left="5760" w:hanging="360"/>
      </w:pPr>
    </w:lvl>
    <w:lvl w:ilvl="7" w:tplc="D2B86822" w:tentative="1">
      <w:start w:val="1"/>
      <w:numFmt w:val="lowerLetter"/>
      <w:lvlText w:val="%8."/>
      <w:lvlJc w:val="left"/>
      <w:pPr>
        <w:ind w:left="6480" w:hanging="360"/>
      </w:pPr>
    </w:lvl>
    <w:lvl w:ilvl="8" w:tplc="67B4FC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1">
    <w:nsid w:val="56A828F0"/>
    <w:multiLevelType w:val="multilevel"/>
    <w:tmpl w:val="7C705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70685216">
    <w:abstractNumId w:val="10"/>
  </w:num>
  <w:num w:numId="2" w16cid:durableId="1564561452">
    <w:abstractNumId w:val="8"/>
  </w:num>
  <w:num w:numId="3" w16cid:durableId="1691638549">
    <w:abstractNumId w:val="7"/>
  </w:num>
  <w:num w:numId="4" w16cid:durableId="1994479230">
    <w:abstractNumId w:val="6"/>
  </w:num>
  <w:num w:numId="5" w16cid:durableId="1664821089">
    <w:abstractNumId w:val="5"/>
  </w:num>
  <w:num w:numId="6" w16cid:durableId="2059015431">
    <w:abstractNumId w:val="9"/>
  </w:num>
  <w:num w:numId="7" w16cid:durableId="1885405273">
    <w:abstractNumId w:val="4"/>
  </w:num>
  <w:num w:numId="8" w16cid:durableId="313532756">
    <w:abstractNumId w:val="3"/>
  </w:num>
  <w:num w:numId="9" w16cid:durableId="1104113753">
    <w:abstractNumId w:val="2"/>
  </w:num>
  <w:num w:numId="10" w16cid:durableId="1262955813">
    <w:abstractNumId w:val="1"/>
  </w:num>
  <w:num w:numId="11" w16cid:durableId="673607666">
    <w:abstractNumId w:val="0"/>
  </w:num>
  <w:num w:numId="12" w16cid:durableId="2035034224">
    <w:abstractNumId w:val="12"/>
  </w:num>
  <w:num w:numId="13" w16cid:durableId="440539935">
    <w:abstractNumId w:val="11"/>
  </w:num>
  <w:num w:numId="14" w16cid:durableId="7979878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30F80"/>
    <w:rsid w:val="000818B6"/>
    <w:rsid w:val="000A1A96"/>
    <w:rsid w:val="000C475A"/>
    <w:rsid w:val="00124173"/>
    <w:rsid w:val="00140479"/>
    <w:rsid w:val="00144724"/>
    <w:rsid w:val="00167EDD"/>
    <w:rsid w:val="0018008A"/>
    <w:rsid w:val="00275B9E"/>
    <w:rsid w:val="002E1474"/>
    <w:rsid w:val="003D3879"/>
    <w:rsid w:val="00406F48"/>
    <w:rsid w:val="004247CE"/>
    <w:rsid w:val="00535564"/>
    <w:rsid w:val="00575378"/>
    <w:rsid w:val="0060659C"/>
    <w:rsid w:val="00663C3A"/>
    <w:rsid w:val="007578AD"/>
    <w:rsid w:val="007B3BA5"/>
    <w:rsid w:val="007E4D1F"/>
    <w:rsid w:val="00815277"/>
    <w:rsid w:val="00876C21"/>
    <w:rsid w:val="008E6444"/>
    <w:rsid w:val="00936A3E"/>
    <w:rsid w:val="00960C5E"/>
    <w:rsid w:val="00977D9D"/>
    <w:rsid w:val="009A0DD9"/>
    <w:rsid w:val="009A614A"/>
    <w:rsid w:val="009A7454"/>
    <w:rsid w:val="009F645C"/>
    <w:rsid w:val="00A27165"/>
    <w:rsid w:val="00A622CD"/>
    <w:rsid w:val="00A82719"/>
    <w:rsid w:val="00A95BEA"/>
    <w:rsid w:val="00AA55AF"/>
    <w:rsid w:val="00AC5408"/>
    <w:rsid w:val="00B12C26"/>
    <w:rsid w:val="00BB675C"/>
    <w:rsid w:val="00C053EA"/>
    <w:rsid w:val="00C36844"/>
    <w:rsid w:val="00C47F57"/>
    <w:rsid w:val="00CC52B2"/>
    <w:rsid w:val="00D21FA6"/>
    <w:rsid w:val="00DA503F"/>
    <w:rsid w:val="00DD5C09"/>
    <w:rsid w:val="00E31AA8"/>
    <w:rsid w:val="00E3201A"/>
    <w:rsid w:val="00E365CE"/>
    <w:rsid w:val="00E70E9E"/>
    <w:rsid w:val="00E7353C"/>
    <w:rsid w:val="00E81B96"/>
    <w:rsid w:val="00F146B6"/>
    <w:rsid w:val="00FC6551"/>
    <w:rsid w:val="00FF2D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BA3AE3"/>
  <w15:chartTrackingRefBased/>
  <w15:docId w15:val="{14BD8DAE-888D-4D24-94DC-1599B618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936A3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/>
    </w:rPr>
  </w:style>
  <w:style w:type="table" w:styleId="Reatabula">
    <w:name w:val="Table Grid"/>
    <w:basedOn w:val="Parastatabula"/>
    <w:rsid w:val="00936A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link w:val="ApakvirsrakstsRakstz"/>
    <w:qFormat/>
    <w:rsid w:val="00936A3E"/>
    <w:pPr>
      <w:keepNext/>
      <w:keepLines/>
      <w:suppressAutoHyphens/>
      <w:spacing w:before="600" w:after="600" w:line="240" w:lineRule="auto"/>
      <w:ind w:right="4820"/>
    </w:pPr>
    <w:rPr>
      <w:rFonts w:ascii="Times New Roman" w:eastAsia="Times New Roman" w:hAnsi="Times New Roman"/>
      <w:b/>
      <w:sz w:val="26"/>
      <w:szCs w:val="20"/>
      <w:lang w:val="lv-LV"/>
    </w:rPr>
  </w:style>
  <w:style w:type="character" w:customStyle="1" w:styleId="ApakvirsrakstsRakstz">
    <w:name w:val="Apakšvirsraksts Rakstz."/>
    <w:link w:val="Apakvirsraksts"/>
    <w:rsid w:val="00936A3E"/>
    <w:rPr>
      <w:rFonts w:ascii="Times New Roman" w:eastAsia="Times New Roman" w:hAnsi="Times New Roman"/>
      <w:b/>
      <w:sz w:val="26"/>
      <w:lang w:val="lv-LV"/>
    </w:rPr>
  </w:style>
  <w:style w:type="table" w:customStyle="1" w:styleId="TableGrid1">
    <w:name w:val="Table Grid1"/>
    <w:basedOn w:val="Parastatabula"/>
    <w:next w:val="Reatabula"/>
    <w:rsid w:val="00AC54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0C47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62E49CA71F74885566E9EF59EAA11" ma:contentTypeVersion="9" ma:contentTypeDescription="Create a new document." ma:contentTypeScope="" ma:versionID="031462ae6618613aa857dc8351968c5d">
  <xsd:schema xmlns:xsd="http://www.w3.org/2001/XMLSchema" xmlns:xs="http://www.w3.org/2001/XMLSchema" xmlns:p="http://schemas.microsoft.com/office/2006/metadata/properties" xmlns:ns2="47476ee4-f91f-4620-b066-72be0f092933" xmlns:ns3="01d3d454-5541-433e-a052-ee18fbc0640d" targetNamespace="http://schemas.microsoft.com/office/2006/metadata/properties" ma:root="true" ma:fieldsID="846bb18e38b7d49c57e029b727a44197" ns2:_="" ns3:_="">
    <xsd:import namespace="47476ee4-f91f-4620-b066-72be0f092933"/>
    <xsd:import namespace="01d3d454-5541-433e-a052-ee18fbc06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76ee4-f91f-4620-b066-72be0f092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3d454-5541-433e-a052-ee18fbc0640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A6344-DEE2-4387-A66E-A67A76A69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76ee4-f91f-4620-b066-72be0f092933"/>
    <ds:schemaRef ds:uri="01d3d454-5541-433e-a052-ee18fbc06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DCF9-0F0F-4A33-9459-C9B8ED2E9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7413DA-52C1-418D-A198-92C0A3C9E5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Rainiceca</dc:creator>
  <cp:keywords/>
  <cp:lastModifiedBy>Sandra Kušķe</cp:lastModifiedBy>
  <cp:revision>4</cp:revision>
  <cp:lastPrinted>1899-12-31T22:00:00Z</cp:lastPrinted>
  <dcterms:created xsi:type="dcterms:W3CDTF">2023-04-17T07:55:00Z</dcterms:created>
  <dcterms:modified xsi:type="dcterms:W3CDTF">2023-04-17T08:23:00Z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